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4" w:rsidRDefault="007E59C4" w:rsidP="004736B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538135" w:themeColor="accent6" w:themeShade="BF"/>
          <w:sz w:val="32"/>
          <w:szCs w:val="32"/>
        </w:rPr>
        <w:t>Le Centre Hospitalier de PONTOISE (95) recrute :</w:t>
      </w:r>
    </w:p>
    <w:p w:rsidR="00F87284" w:rsidRDefault="007E59C4" w:rsidP="004736B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538135" w:themeColor="accent6" w:themeShade="BF"/>
          <w:sz w:val="32"/>
          <w:szCs w:val="32"/>
        </w:rPr>
      </w:pPr>
      <w:r>
        <w:rPr>
          <w:rFonts w:ascii="Calibri" w:hAnsi="Calibri"/>
          <w:b/>
          <w:bCs/>
          <w:color w:val="538135" w:themeColor="accent6" w:themeShade="BF"/>
          <w:sz w:val="32"/>
          <w:szCs w:val="32"/>
        </w:rPr>
        <w:t xml:space="preserve">1 </w:t>
      </w:r>
      <w:proofErr w:type="spellStart"/>
      <w:r>
        <w:rPr>
          <w:rFonts w:ascii="Calibri" w:hAnsi="Calibri"/>
          <w:b/>
          <w:bCs/>
          <w:color w:val="538135" w:themeColor="accent6" w:themeShade="BF"/>
          <w:sz w:val="32"/>
          <w:szCs w:val="32"/>
        </w:rPr>
        <w:t>Radiop</w:t>
      </w:r>
      <w:r w:rsidR="004736BE" w:rsidRPr="005113C7">
        <w:rPr>
          <w:rFonts w:ascii="Calibri" w:hAnsi="Calibri"/>
          <w:b/>
          <w:bCs/>
          <w:color w:val="538135" w:themeColor="accent6" w:themeShade="BF"/>
          <w:sz w:val="32"/>
          <w:szCs w:val="32"/>
        </w:rPr>
        <w:t>harmacien</w:t>
      </w:r>
      <w:proofErr w:type="spellEnd"/>
      <w:r w:rsidR="004736BE" w:rsidRPr="005113C7">
        <w:rPr>
          <w:rFonts w:ascii="Calibri" w:hAnsi="Calibri"/>
          <w:b/>
          <w:bCs/>
          <w:color w:val="538135" w:themeColor="accent6" w:themeShade="BF"/>
          <w:sz w:val="32"/>
          <w:szCs w:val="32"/>
        </w:rPr>
        <w:t xml:space="preserve"> </w:t>
      </w:r>
      <w:r w:rsidR="004D6956">
        <w:rPr>
          <w:rFonts w:ascii="Calibri" w:hAnsi="Calibri"/>
          <w:b/>
          <w:bCs/>
          <w:color w:val="538135" w:themeColor="accent6" w:themeShade="BF"/>
          <w:sz w:val="32"/>
          <w:szCs w:val="32"/>
        </w:rPr>
        <w:t>Praticien hospitalier</w:t>
      </w:r>
      <w:r>
        <w:rPr>
          <w:rFonts w:ascii="Calibri" w:hAnsi="Calibri"/>
          <w:b/>
          <w:bCs/>
          <w:color w:val="538135" w:themeColor="accent6" w:themeShade="BF"/>
          <w:sz w:val="32"/>
          <w:szCs w:val="32"/>
        </w:rPr>
        <w:t xml:space="preserve"> contractuel</w:t>
      </w:r>
      <w:r w:rsidR="004D6956">
        <w:rPr>
          <w:rFonts w:ascii="Calibri" w:hAnsi="Calibri"/>
          <w:b/>
          <w:bCs/>
          <w:color w:val="538135" w:themeColor="accent6" w:themeShade="BF"/>
          <w:sz w:val="32"/>
          <w:szCs w:val="32"/>
        </w:rPr>
        <w:t xml:space="preserve"> </w:t>
      </w:r>
      <w:r w:rsidR="004736BE" w:rsidRPr="005113C7">
        <w:rPr>
          <w:rFonts w:ascii="Calibri" w:hAnsi="Calibri"/>
          <w:b/>
          <w:bCs/>
          <w:color w:val="538135" w:themeColor="accent6" w:themeShade="BF"/>
          <w:sz w:val="32"/>
          <w:szCs w:val="32"/>
        </w:rPr>
        <w:t>temps plein (H/F)</w:t>
      </w:r>
      <w:r w:rsidR="00213B05">
        <w:rPr>
          <w:rFonts w:ascii="Calibri" w:hAnsi="Calibri"/>
          <w:b/>
          <w:bCs/>
          <w:color w:val="538135" w:themeColor="accent6" w:themeShade="BF"/>
          <w:sz w:val="32"/>
          <w:szCs w:val="32"/>
        </w:rPr>
        <w:t xml:space="preserve"> titulaire du DESC de </w:t>
      </w:r>
      <w:proofErr w:type="spellStart"/>
      <w:r w:rsidR="00213B05">
        <w:rPr>
          <w:rFonts w:ascii="Calibri" w:hAnsi="Calibri"/>
          <w:b/>
          <w:bCs/>
          <w:color w:val="538135" w:themeColor="accent6" w:themeShade="BF"/>
          <w:sz w:val="32"/>
          <w:szCs w:val="32"/>
        </w:rPr>
        <w:t>radiopharmacie</w:t>
      </w:r>
      <w:proofErr w:type="spellEnd"/>
    </w:p>
    <w:p w:rsidR="004736BE" w:rsidRPr="00412AB2" w:rsidRDefault="00F87284" w:rsidP="00F8728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538135" w:themeColor="accent6" w:themeShade="BF"/>
          <w:sz w:val="28"/>
          <w:szCs w:val="28"/>
        </w:rPr>
      </w:pPr>
      <w:r w:rsidRPr="00412AB2">
        <w:rPr>
          <w:rFonts w:ascii="Calibri" w:hAnsi="Calibri"/>
          <w:b/>
          <w:bCs/>
          <w:color w:val="538135" w:themeColor="accent6" w:themeShade="BF"/>
          <w:sz w:val="28"/>
          <w:szCs w:val="28"/>
        </w:rPr>
        <w:t>Poste à pourvoir dès que possible</w:t>
      </w:r>
      <w:r w:rsidR="00412AB2">
        <w:rPr>
          <w:rFonts w:ascii="Calibri" w:hAnsi="Calibri"/>
          <w:b/>
          <w:bCs/>
          <w:color w:val="538135" w:themeColor="accent6" w:themeShade="BF"/>
          <w:sz w:val="28"/>
          <w:szCs w:val="28"/>
        </w:rPr>
        <w:t>,</w:t>
      </w:r>
      <w:r w:rsidR="00412AB2" w:rsidRPr="00412AB2">
        <w:rPr>
          <w:rFonts w:ascii="Calibri" w:hAnsi="Calibri"/>
          <w:b/>
          <w:bCs/>
          <w:color w:val="538135" w:themeColor="accent6" w:themeShade="BF"/>
          <w:sz w:val="28"/>
          <w:szCs w:val="28"/>
        </w:rPr>
        <w:t xml:space="preserve"> et susceptible d’évoluer sur un poste de PH</w:t>
      </w:r>
      <w:r w:rsidR="00207E30" w:rsidRPr="00412AB2">
        <w:rPr>
          <w:rFonts w:ascii="Calibri" w:hAnsi="Calibri"/>
          <w:b/>
          <w:bCs/>
          <w:color w:val="538135" w:themeColor="accent6" w:themeShade="BF"/>
          <w:sz w:val="28"/>
          <w:szCs w:val="28"/>
        </w:rPr>
        <w:t xml:space="preserve"> </w:t>
      </w:r>
    </w:p>
    <w:p w:rsidR="005F22D8" w:rsidRDefault="005F22D8" w:rsidP="004736BE"/>
    <w:p w:rsidR="00B2004C" w:rsidRPr="00C736B9" w:rsidRDefault="00B2004C" w:rsidP="00C736B9">
      <w:pPr>
        <w:rPr>
          <w:rFonts w:cstheme="minorHAnsi"/>
        </w:rPr>
      </w:pPr>
      <w:r w:rsidRPr="00C736B9">
        <w:rPr>
          <w:rFonts w:cstheme="minorHAnsi"/>
        </w:rPr>
        <w:t>Le C</w:t>
      </w:r>
      <w:r w:rsidR="006F706D" w:rsidRPr="00C736B9">
        <w:rPr>
          <w:rFonts w:cstheme="minorHAnsi"/>
        </w:rPr>
        <w:t>entre</w:t>
      </w:r>
      <w:r w:rsidR="00184A0F" w:rsidRPr="00C736B9">
        <w:rPr>
          <w:rFonts w:cstheme="minorHAnsi"/>
        </w:rPr>
        <w:t xml:space="preserve"> Hospitalier René Dubos </w:t>
      </w:r>
      <w:r w:rsidR="003F1095" w:rsidRPr="00C736B9">
        <w:rPr>
          <w:rFonts w:cstheme="minorHAnsi"/>
        </w:rPr>
        <w:t>à</w:t>
      </w:r>
      <w:r w:rsidR="00B92BFC" w:rsidRPr="00C736B9">
        <w:rPr>
          <w:rFonts w:cstheme="minorHAnsi"/>
        </w:rPr>
        <w:t xml:space="preserve"> Pontoise</w:t>
      </w:r>
      <w:r w:rsidR="004F01DD" w:rsidRPr="00C736B9">
        <w:rPr>
          <w:rFonts w:cstheme="minorHAnsi"/>
        </w:rPr>
        <w:t xml:space="preserve"> (Val d’Oise 95)</w:t>
      </w:r>
      <w:r w:rsidR="00B92BFC" w:rsidRPr="00C736B9">
        <w:rPr>
          <w:rFonts w:cstheme="minorHAnsi"/>
        </w:rPr>
        <w:t xml:space="preserve"> </w:t>
      </w:r>
      <w:r w:rsidR="007E59C4" w:rsidRPr="00C736B9">
        <w:rPr>
          <w:rFonts w:cstheme="minorHAnsi"/>
        </w:rPr>
        <w:t>est un</w:t>
      </w:r>
      <w:r w:rsidR="00184A0F" w:rsidRPr="00C736B9">
        <w:rPr>
          <w:rFonts w:cstheme="minorHAnsi"/>
        </w:rPr>
        <w:t xml:space="preserve"> établissement de 1000 lits et place</w:t>
      </w:r>
      <w:r w:rsidR="006F706D" w:rsidRPr="00C736B9">
        <w:rPr>
          <w:rFonts w:cstheme="minorHAnsi"/>
        </w:rPr>
        <w:t>s</w:t>
      </w:r>
      <w:r w:rsidR="00823B41" w:rsidRPr="00C736B9">
        <w:rPr>
          <w:rFonts w:cstheme="minorHAnsi"/>
        </w:rPr>
        <w:t xml:space="preserve"> dont </w:t>
      </w:r>
      <w:r w:rsidR="007E59C4" w:rsidRPr="00C736B9">
        <w:rPr>
          <w:rFonts w:cstheme="minorHAnsi"/>
        </w:rPr>
        <w:t>700</w:t>
      </w:r>
      <w:r w:rsidR="00F64674" w:rsidRPr="00C736B9">
        <w:rPr>
          <w:rFonts w:cstheme="minorHAnsi"/>
        </w:rPr>
        <w:t xml:space="preserve"> </w:t>
      </w:r>
      <w:r w:rsidR="00823B41" w:rsidRPr="00C736B9">
        <w:rPr>
          <w:rFonts w:cstheme="minorHAnsi"/>
        </w:rPr>
        <w:t xml:space="preserve">en MCO, </w:t>
      </w:r>
      <w:r w:rsidR="006F706D" w:rsidRPr="00C736B9">
        <w:rPr>
          <w:rFonts w:cstheme="minorHAnsi"/>
        </w:rPr>
        <w:t>support du GHT N</w:t>
      </w:r>
      <w:r w:rsidR="00DE11CE" w:rsidRPr="00C736B9">
        <w:rPr>
          <w:rFonts w:cstheme="minorHAnsi"/>
        </w:rPr>
        <w:t>OVO</w:t>
      </w:r>
      <w:r w:rsidR="006F706D" w:rsidRPr="00C736B9">
        <w:rPr>
          <w:rFonts w:cstheme="minorHAnsi"/>
        </w:rPr>
        <w:t xml:space="preserve">, situé à </w:t>
      </w:r>
      <w:r w:rsidR="00184A0F" w:rsidRPr="00C736B9">
        <w:rPr>
          <w:rFonts w:cstheme="minorHAnsi"/>
        </w:rPr>
        <w:t xml:space="preserve">30km </w:t>
      </w:r>
      <w:r w:rsidR="004D6956" w:rsidRPr="00C736B9">
        <w:rPr>
          <w:rFonts w:cstheme="minorHAnsi"/>
        </w:rPr>
        <w:t xml:space="preserve">au Nord-Ouest </w:t>
      </w:r>
      <w:r w:rsidR="00184A0F" w:rsidRPr="00C736B9">
        <w:rPr>
          <w:rFonts w:cstheme="minorHAnsi"/>
        </w:rPr>
        <w:t>de Paris</w:t>
      </w:r>
      <w:r w:rsidR="007E59C4" w:rsidRPr="00C736B9">
        <w:rPr>
          <w:rFonts w:cstheme="minorHAnsi"/>
        </w:rPr>
        <w:t xml:space="preserve"> facilement accessible par l’A15</w:t>
      </w:r>
      <w:r w:rsidR="00337578" w:rsidRPr="00C736B9">
        <w:rPr>
          <w:rFonts w:cstheme="minorHAnsi"/>
        </w:rPr>
        <w:t>.</w:t>
      </w:r>
      <w:r w:rsidR="00184A0F" w:rsidRPr="00C736B9">
        <w:rPr>
          <w:rFonts w:cstheme="minorHAnsi"/>
        </w:rPr>
        <w:t xml:space="preserve"> </w:t>
      </w:r>
      <w:r w:rsidRPr="00C736B9">
        <w:rPr>
          <w:rFonts w:cstheme="minorHAnsi"/>
          <w:color w:val="000000"/>
          <w:shd w:val="clear" w:color="auto" w:fill="FFFFFF"/>
        </w:rPr>
        <w:t xml:space="preserve"> </w:t>
      </w:r>
    </w:p>
    <w:p w:rsidR="00D96166" w:rsidRPr="00C736B9" w:rsidRDefault="00D96166" w:rsidP="00D96166">
      <w:pPr>
        <w:pStyle w:val="En-tte"/>
        <w:tabs>
          <w:tab w:val="clear" w:pos="4536"/>
          <w:tab w:val="clear" w:pos="9072"/>
          <w:tab w:val="left" w:pos="227"/>
        </w:tabs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L’établissement propose une offre de soins variée avec toutes les spécialités médicales et chirurgicales représentées à l’exception de la neurochirurgie, la chirurgie </w:t>
      </w:r>
      <w:r w:rsidR="00B45760" w:rsidRPr="00C736B9">
        <w:rPr>
          <w:rFonts w:asciiTheme="minorHAnsi" w:hAnsiTheme="minorHAnsi" w:cstheme="minorHAnsi"/>
          <w:sz w:val="22"/>
          <w:szCs w:val="22"/>
        </w:rPr>
        <w:t>cardiaque et la transplantation.</w:t>
      </w:r>
    </w:p>
    <w:p w:rsidR="00B45760" w:rsidRPr="00C736B9" w:rsidRDefault="00B45760" w:rsidP="00D96166">
      <w:pPr>
        <w:pStyle w:val="En-tte"/>
        <w:tabs>
          <w:tab w:val="clear" w:pos="4536"/>
          <w:tab w:val="clear" w:pos="9072"/>
          <w:tab w:val="left" w:pos="227"/>
        </w:tabs>
        <w:rPr>
          <w:rFonts w:asciiTheme="minorHAnsi" w:hAnsiTheme="minorHAnsi" w:cstheme="minorHAnsi"/>
          <w:sz w:val="22"/>
          <w:szCs w:val="22"/>
        </w:rPr>
      </w:pPr>
    </w:p>
    <w:p w:rsidR="00B45760" w:rsidRPr="00C736B9" w:rsidRDefault="00FF5C14" w:rsidP="00D96166">
      <w:pPr>
        <w:pStyle w:val="En-tte"/>
        <w:tabs>
          <w:tab w:val="clear" w:pos="4536"/>
          <w:tab w:val="clear" w:pos="9072"/>
          <w:tab w:val="left" w:pos="227"/>
        </w:tabs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45760"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’établissement a </w:t>
      </w:r>
      <w:r w:rsidR="00095CF4"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un </w:t>
      </w:r>
      <w:r w:rsidR="00B45760" w:rsidRPr="00C736B9">
        <w:rPr>
          <w:rFonts w:asciiTheme="minorHAnsi" w:hAnsiTheme="minorHAnsi" w:cstheme="minorHAnsi"/>
          <w:color w:val="000000"/>
          <w:sz w:val="22"/>
          <w:szCs w:val="22"/>
        </w:rPr>
        <w:t>schéma directeur immobilier de reconstruction d’un nouveau bâtiment / nouvel hôpital dans les 10 ans à venir que la médecine nucléaire et la PUI devraient intégrer.</w:t>
      </w:r>
    </w:p>
    <w:p w:rsidR="00F64674" w:rsidRPr="00C736B9" w:rsidRDefault="00F64674" w:rsidP="00D96166">
      <w:pPr>
        <w:pStyle w:val="En-tte"/>
        <w:tabs>
          <w:tab w:val="clear" w:pos="4536"/>
          <w:tab w:val="clear" w:pos="9072"/>
          <w:tab w:val="left" w:pos="227"/>
        </w:tabs>
        <w:rPr>
          <w:rFonts w:asciiTheme="minorHAnsi" w:hAnsiTheme="minorHAnsi" w:cstheme="minorHAnsi"/>
          <w:sz w:val="22"/>
          <w:szCs w:val="22"/>
        </w:rPr>
      </w:pPr>
    </w:p>
    <w:p w:rsidR="00CA24D9" w:rsidRPr="00C736B9" w:rsidRDefault="00CA24D9" w:rsidP="002F1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736B9">
        <w:rPr>
          <w:rFonts w:cstheme="minorHAnsi"/>
          <w:color w:val="000000"/>
          <w:shd w:val="clear" w:color="auto" w:fill="FFFFFF"/>
        </w:rPr>
        <w:t>Le poste proposé permettra d’</w:t>
      </w:r>
      <w:r w:rsidR="00F64674" w:rsidRPr="00C736B9">
        <w:rPr>
          <w:rFonts w:cstheme="minorHAnsi"/>
          <w:color w:val="000000"/>
          <w:shd w:val="clear" w:color="auto" w:fill="FFFFFF"/>
        </w:rPr>
        <w:t xml:space="preserve">assurer </w:t>
      </w:r>
      <w:r w:rsidR="00B45760" w:rsidRPr="00C736B9">
        <w:rPr>
          <w:rFonts w:cstheme="minorHAnsi"/>
          <w:color w:val="000000"/>
          <w:shd w:val="clear" w:color="auto" w:fill="FFFFFF"/>
        </w:rPr>
        <w:t xml:space="preserve">la permanence </w:t>
      </w:r>
      <w:proofErr w:type="spellStart"/>
      <w:r w:rsidRPr="00C736B9">
        <w:rPr>
          <w:rFonts w:cstheme="minorHAnsi"/>
          <w:color w:val="000000"/>
          <w:shd w:val="clear" w:color="auto" w:fill="FFFFFF"/>
        </w:rPr>
        <w:t>radio</w:t>
      </w:r>
      <w:r w:rsidR="00B45760" w:rsidRPr="00C736B9">
        <w:rPr>
          <w:rFonts w:cstheme="minorHAnsi"/>
          <w:color w:val="000000"/>
          <w:shd w:val="clear" w:color="auto" w:fill="FFFFFF"/>
        </w:rPr>
        <w:t>pharmaceutique</w:t>
      </w:r>
      <w:proofErr w:type="spellEnd"/>
      <w:r w:rsidR="00B45760" w:rsidRPr="00C736B9">
        <w:rPr>
          <w:rFonts w:cstheme="minorHAnsi"/>
          <w:color w:val="000000"/>
          <w:shd w:val="clear" w:color="auto" w:fill="FFFFFF"/>
        </w:rPr>
        <w:t xml:space="preserve"> sur le site avec </w:t>
      </w:r>
      <w:r w:rsidR="00F64674" w:rsidRPr="00C736B9">
        <w:rPr>
          <w:rFonts w:cstheme="minorHAnsi"/>
          <w:color w:val="000000"/>
          <w:shd w:val="clear" w:color="auto" w:fill="FFFFFF"/>
        </w:rPr>
        <w:t>un ETP complet en partage équilibré</w:t>
      </w:r>
      <w:r w:rsidRPr="00C736B9">
        <w:rPr>
          <w:rFonts w:cstheme="minorHAnsi"/>
          <w:color w:val="000000"/>
          <w:shd w:val="clear" w:color="auto" w:fill="FFFFFF"/>
        </w:rPr>
        <w:t xml:space="preserve"> avec un praticien hospitalier </w:t>
      </w:r>
      <w:proofErr w:type="spellStart"/>
      <w:r w:rsidRPr="00C736B9">
        <w:rPr>
          <w:rFonts w:cstheme="minorHAnsi"/>
          <w:color w:val="000000"/>
          <w:shd w:val="clear" w:color="auto" w:fill="FFFFFF"/>
        </w:rPr>
        <w:t>radiopharmacien</w:t>
      </w:r>
      <w:proofErr w:type="spellEnd"/>
      <w:r w:rsidRPr="00C736B9">
        <w:rPr>
          <w:rFonts w:cstheme="minorHAnsi"/>
          <w:color w:val="000000"/>
          <w:shd w:val="clear" w:color="auto" w:fill="FFFFFF"/>
        </w:rPr>
        <w:t xml:space="preserve"> déjà présent.</w:t>
      </w:r>
    </w:p>
    <w:p w:rsidR="002F1C37" w:rsidRPr="00C736B9" w:rsidRDefault="00F64674" w:rsidP="002F1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736B9">
        <w:rPr>
          <w:rFonts w:cstheme="minorHAnsi"/>
          <w:color w:val="000000"/>
          <w:shd w:val="clear" w:color="auto" w:fill="FFFFFF"/>
        </w:rPr>
        <w:t xml:space="preserve">Les deux </w:t>
      </w:r>
      <w:proofErr w:type="spellStart"/>
      <w:r w:rsidRPr="00C736B9">
        <w:rPr>
          <w:rFonts w:cstheme="minorHAnsi"/>
          <w:color w:val="000000"/>
          <w:shd w:val="clear" w:color="auto" w:fill="FFFFFF"/>
        </w:rPr>
        <w:t>radiopharmaciens</w:t>
      </w:r>
      <w:proofErr w:type="spellEnd"/>
      <w:r w:rsidRPr="00C736B9">
        <w:rPr>
          <w:rFonts w:cstheme="minorHAnsi"/>
          <w:color w:val="000000"/>
          <w:shd w:val="clear" w:color="auto" w:fill="FFFFFF"/>
        </w:rPr>
        <w:t xml:space="preserve"> particip</w:t>
      </w:r>
      <w:r w:rsidR="00CA24D9" w:rsidRPr="00C736B9">
        <w:rPr>
          <w:rFonts w:cstheme="minorHAnsi"/>
          <w:color w:val="000000"/>
          <w:shd w:val="clear" w:color="auto" w:fill="FFFFFF"/>
        </w:rPr>
        <w:t>eront</w:t>
      </w:r>
      <w:r w:rsidRPr="00C736B9">
        <w:rPr>
          <w:rFonts w:cstheme="minorHAnsi"/>
          <w:color w:val="000000"/>
          <w:shd w:val="clear" w:color="auto" w:fill="FFFFFF"/>
        </w:rPr>
        <w:t xml:space="preserve"> à l’analyse pharmaceutique sur leur temps complémentaire</w:t>
      </w:r>
      <w:r w:rsidR="00517CA3" w:rsidRPr="00C736B9">
        <w:rPr>
          <w:rFonts w:cstheme="minorHAnsi"/>
          <w:color w:val="000000"/>
          <w:shd w:val="clear" w:color="auto" w:fill="FFFFFF"/>
        </w:rPr>
        <w:t>.</w:t>
      </w:r>
      <w:r w:rsidRPr="00C736B9">
        <w:rPr>
          <w:rFonts w:cstheme="minorHAnsi"/>
          <w:color w:val="000000"/>
          <w:shd w:val="clear" w:color="auto" w:fill="FFFFFF"/>
        </w:rPr>
        <w:t xml:space="preserve"> </w:t>
      </w:r>
    </w:p>
    <w:p w:rsidR="00517CA3" w:rsidRPr="00C736B9" w:rsidRDefault="00517CA3" w:rsidP="00517CA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17CA3" w:rsidRPr="00C736B9" w:rsidRDefault="00517CA3" w:rsidP="00517CA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736B9">
        <w:rPr>
          <w:rFonts w:asciiTheme="minorHAnsi" w:hAnsiTheme="minorHAnsi" w:cstheme="minorHAnsi"/>
          <w:b/>
          <w:sz w:val="22"/>
          <w:szCs w:val="22"/>
        </w:rPr>
        <w:t>S</w:t>
      </w:r>
      <w:r w:rsidR="00185A08" w:rsidRPr="00C736B9">
        <w:rPr>
          <w:rFonts w:asciiTheme="minorHAnsi" w:hAnsiTheme="minorHAnsi" w:cstheme="minorHAnsi"/>
          <w:b/>
          <w:sz w:val="22"/>
          <w:szCs w:val="22"/>
        </w:rPr>
        <w:t xml:space="preserve">ecteur </w:t>
      </w:r>
      <w:proofErr w:type="spellStart"/>
      <w:r w:rsidR="00185A08" w:rsidRPr="00C736B9">
        <w:rPr>
          <w:rFonts w:asciiTheme="minorHAnsi" w:hAnsiTheme="minorHAnsi" w:cstheme="minorHAnsi"/>
          <w:b/>
          <w:sz w:val="22"/>
          <w:szCs w:val="22"/>
        </w:rPr>
        <w:t>R</w:t>
      </w:r>
      <w:r w:rsidRPr="00C736B9">
        <w:rPr>
          <w:rFonts w:asciiTheme="minorHAnsi" w:hAnsiTheme="minorHAnsi" w:cstheme="minorHAnsi"/>
          <w:b/>
          <w:sz w:val="22"/>
          <w:szCs w:val="22"/>
        </w:rPr>
        <w:t>adiopharmacie</w:t>
      </w:r>
      <w:proofErr w:type="spellEnd"/>
      <w:r w:rsidRPr="00C73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5A08" w:rsidRPr="00C736B9">
        <w:rPr>
          <w:rFonts w:asciiTheme="minorHAnsi" w:hAnsiTheme="minorHAnsi" w:cstheme="minorHAnsi"/>
          <w:b/>
          <w:sz w:val="22"/>
          <w:szCs w:val="22"/>
        </w:rPr>
        <w:t>0.7 ETP</w:t>
      </w:r>
    </w:p>
    <w:p w:rsidR="00213B05" w:rsidRPr="00C736B9" w:rsidRDefault="00213B05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Le service comprend 3 médecins nucléaires, 1 cadre MERM également conseiller en radioprotection, 9 MERM qui tournent sur tous les postes dont la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radiopharmacie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et 3 secrétaires.</w:t>
      </w:r>
    </w:p>
    <w:p w:rsidR="00FF5C14" w:rsidRPr="00C736B9" w:rsidRDefault="00FF5C14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>Le service de médecine nucléaire du CHRD dispose de 3 gamma caméras dont 2 hybrides et d’1 TEP-TDM</w:t>
      </w:r>
    </w:p>
    <w:p w:rsidR="00213B05" w:rsidRPr="00C736B9" w:rsidRDefault="00213B05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L’activité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monophotonique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est composée majoritairement par des scintigraphies myocardiques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technétiées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>, des scintigraphies osseuses et pulmonaires, des recherches de ganglions sentinelles (sein, mélanome, ORL, gynéco) et des scintigraphies rénales notamment pédiatriques (DMSA, MAG3).</w:t>
      </w:r>
    </w:p>
    <w:p w:rsidR="00213B05" w:rsidRPr="00C736B9" w:rsidRDefault="00213B05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>L’activité de thérapie ambulatoire déjà existante (gélules iode 131) est amenée à se développer (PSMA marqué au 177Lu).</w:t>
      </w:r>
    </w:p>
    <w:p w:rsidR="00213B05" w:rsidRPr="00C736B9" w:rsidRDefault="00E742FB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Activité TEP : </w:t>
      </w:r>
      <w:r w:rsidR="00213B05"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les médicaments </w:t>
      </w:r>
      <w:proofErr w:type="spellStart"/>
      <w:r w:rsidR="00213B05" w:rsidRPr="00C736B9">
        <w:rPr>
          <w:rFonts w:asciiTheme="minorHAnsi" w:hAnsiTheme="minorHAnsi" w:cstheme="minorHAnsi"/>
          <w:color w:val="000000"/>
          <w:sz w:val="22"/>
          <w:szCs w:val="22"/>
        </w:rPr>
        <w:t>radiopharmaceutiques</w:t>
      </w:r>
      <w:proofErr w:type="spellEnd"/>
      <w:r w:rsidR="00213B05"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(MRP) fluorés utilisés sont le FDG, la F-DOPA et la F-Choline.</w:t>
      </w:r>
    </w:p>
    <w:p w:rsidR="00213B05" w:rsidRPr="00C736B9" w:rsidRDefault="00213B05" w:rsidP="00213B0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radiopharmacie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comme le service de médecine nucléaire a ouvert dans des locaux neufs en février 2010. L’activité du service est en moyenne annuelle de 1500 préparations / élutions, environ 6000 dispensations de MRP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monophotoniques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et 3000 dispensations de MRP fluorés. La solution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Softway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est installée : Pharma Manager pour la </w:t>
      </w:r>
      <w:proofErr w:type="spellStart"/>
      <w:r w:rsidRPr="00C736B9">
        <w:rPr>
          <w:rFonts w:asciiTheme="minorHAnsi" w:hAnsiTheme="minorHAnsi" w:cstheme="minorHAnsi"/>
          <w:color w:val="000000"/>
          <w:sz w:val="22"/>
          <w:szCs w:val="22"/>
        </w:rPr>
        <w:t>radiopharmacie</w:t>
      </w:r>
      <w:proofErr w:type="spellEnd"/>
      <w:r w:rsidRPr="00C736B9">
        <w:rPr>
          <w:rFonts w:asciiTheme="minorHAnsi" w:hAnsiTheme="minorHAnsi" w:cstheme="minorHAnsi"/>
          <w:color w:val="000000"/>
          <w:sz w:val="22"/>
          <w:szCs w:val="22"/>
        </w:rPr>
        <w:t xml:space="preserve"> et One manager pour la médecine nucléaire.</w:t>
      </w:r>
    </w:p>
    <w:p w:rsidR="00517CA3" w:rsidRPr="00C736B9" w:rsidRDefault="00517CA3" w:rsidP="00517C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7CA3" w:rsidRPr="00C736B9" w:rsidRDefault="00517CA3" w:rsidP="00517CA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b/>
          <w:bCs/>
          <w:sz w:val="22"/>
          <w:szCs w:val="22"/>
        </w:rPr>
        <w:t xml:space="preserve">Mission générale </w:t>
      </w:r>
    </w:p>
    <w:p w:rsidR="00517CA3" w:rsidRPr="00C736B9" w:rsidRDefault="00517CA3" w:rsidP="00517C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7CA3" w:rsidRPr="00C736B9" w:rsidRDefault="00517CA3" w:rsidP="002306B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Assurer l'exercice de la </w:t>
      </w:r>
      <w:proofErr w:type="spellStart"/>
      <w:r w:rsidRPr="00C736B9">
        <w:rPr>
          <w:rFonts w:asciiTheme="minorHAnsi" w:hAnsiTheme="minorHAnsi" w:cstheme="minorHAnsi"/>
          <w:sz w:val="22"/>
          <w:szCs w:val="22"/>
        </w:rPr>
        <w:t>radiopharmacie</w:t>
      </w:r>
      <w:proofErr w:type="spellEnd"/>
      <w:r w:rsidRPr="00C736B9">
        <w:rPr>
          <w:rFonts w:asciiTheme="minorHAnsi" w:hAnsiTheme="minorHAnsi" w:cstheme="minorHAnsi"/>
          <w:sz w:val="22"/>
          <w:szCs w:val="22"/>
        </w:rPr>
        <w:t>, conformément à la réglementation en vigueur (CSP - loi n°92-1279 du 08 décembre 1992) et par délégation du pharmacien en charge de la gérance.</w:t>
      </w:r>
    </w:p>
    <w:p w:rsidR="00517CA3" w:rsidRPr="00C736B9" w:rsidRDefault="00517CA3" w:rsidP="0038059F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517CA3" w:rsidRPr="00C736B9" w:rsidRDefault="00517CA3" w:rsidP="00517CA3">
      <w:pPr>
        <w:pStyle w:val="Default"/>
        <w:numPr>
          <w:ilvl w:val="0"/>
          <w:numId w:val="4"/>
        </w:numPr>
        <w:spacing w:after="179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b/>
          <w:bCs/>
          <w:sz w:val="22"/>
          <w:szCs w:val="22"/>
        </w:rPr>
        <w:t xml:space="preserve">Missions permanentes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79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Approvisionnement et gestion des médicaments </w:t>
      </w:r>
      <w:proofErr w:type="spellStart"/>
      <w:r w:rsidRPr="00C736B9">
        <w:rPr>
          <w:rFonts w:asciiTheme="minorHAnsi" w:hAnsiTheme="minorHAnsi" w:cstheme="minorHAnsi"/>
          <w:sz w:val="22"/>
          <w:szCs w:val="22"/>
        </w:rPr>
        <w:t>radiopharmaceutiques</w:t>
      </w:r>
      <w:proofErr w:type="spellEnd"/>
      <w:r w:rsidRPr="00C736B9">
        <w:rPr>
          <w:rFonts w:asciiTheme="minorHAnsi" w:hAnsiTheme="minorHAnsi" w:cstheme="minorHAnsi"/>
          <w:sz w:val="22"/>
          <w:szCs w:val="22"/>
        </w:rPr>
        <w:t xml:space="preserve"> (MRP), générateurs, précurseurs, trousses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79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Analyse pharmaceutique des prescriptions de médicaments </w:t>
      </w:r>
      <w:proofErr w:type="spellStart"/>
      <w:r w:rsidRPr="00C736B9">
        <w:rPr>
          <w:rFonts w:asciiTheme="minorHAnsi" w:hAnsiTheme="minorHAnsi" w:cstheme="minorHAnsi"/>
          <w:sz w:val="22"/>
          <w:szCs w:val="22"/>
        </w:rPr>
        <w:t>radiopharmaceutiques</w:t>
      </w:r>
      <w:proofErr w:type="spellEnd"/>
      <w:r w:rsidRPr="00C736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79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Préparation, contrôle et dispensation des médicaments </w:t>
      </w:r>
      <w:proofErr w:type="spellStart"/>
      <w:r w:rsidRPr="00C736B9">
        <w:rPr>
          <w:rFonts w:asciiTheme="minorHAnsi" w:hAnsiTheme="minorHAnsi" w:cstheme="minorHAnsi"/>
          <w:sz w:val="22"/>
          <w:szCs w:val="22"/>
        </w:rPr>
        <w:t>radiopharmaceutiques</w:t>
      </w:r>
      <w:proofErr w:type="spellEnd"/>
      <w:r w:rsidRPr="00C736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59F" w:rsidRPr="00C736B9" w:rsidRDefault="00517CA3" w:rsidP="002306B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>Assurance-qualité : rédaction, relecture et validation d</w:t>
      </w:r>
      <w:r w:rsidR="0038059F" w:rsidRPr="00C736B9">
        <w:rPr>
          <w:rFonts w:asciiTheme="minorHAnsi" w:hAnsiTheme="minorHAnsi" w:cstheme="minorHAnsi"/>
          <w:sz w:val="22"/>
          <w:szCs w:val="22"/>
        </w:rPr>
        <w:t xml:space="preserve">es documents assurance-qualité, </w:t>
      </w:r>
      <w:r w:rsidRPr="00C736B9">
        <w:rPr>
          <w:rFonts w:asciiTheme="minorHAnsi" w:hAnsiTheme="minorHAnsi" w:cstheme="minorHAnsi"/>
          <w:sz w:val="22"/>
          <w:szCs w:val="22"/>
        </w:rPr>
        <w:t>évaluation et suivi de leur application</w:t>
      </w:r>
    </w:p>
    <w:p w:rsidR="00517CA3" w:rsidRPr="00C736B9" w:rsidRDefault="00517CA3" w:rsidP="0038059F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Traçabilité des MRP notamment des MRP ayant le statut de Médicaments Dérivés du Sang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Suivi des marchés des produits </w:t>
      </w:r>
      <w:proofErr w:type="spellStart"/>
      <w:r w:rsidRPr="00C736B9">
        <w:rPr>
          <w:rFonts w:asciiTheme="minorHAnsi" w:hAnsiTheme="minorHAnsi" w:cstheme="minorHAnsi"/>
          <w:sz w:val="22"/>
          <w:szCs w:val="22"/>
        </w:rPr>
        <w:t>radiopharmaceutiques</w:t>
      </w:r>
      <w:proofErr w:type="spellEnd"/>
      <w:r w:rsidRPr="00C736B9">
        <w:rPr>
          <w:rFonts w:asciiTheme="minorHAnsi" w:hAnsiTheme="minorHAnsi" w:cstheme="minorHAnsi"/>
          <w:sz w:val="22"/>
          <w:szCs w:val="22"/>
        </w:rPr>
        <w:t xml:space="preserve"> (appels d’offres)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 xml:space="preserve">Formation et information des personnels médicaux et non médicaux sur les MRP, générateurs, trousses et précurseurs </w:t>
      </w:r>
    </w:p>
    <w:p w:rsidR="0038059F" w:rsidRPr="00C736B9" w:rsidRDefault="0038059F" w:rsidP="0038059F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Participation à la formation initiale et continue et encadrement du personnel affecté aux activités de </w:t>
      </w:r>
      <w:proofErr w:type="spellStart"/>
      <w:r w:rsidRPr="00C736B9">
        <w:rPr>
          <w:rFonts w:asciiTheme="minorHAnsi" w:hAnsiTheme="minorHAnsi" w:cstheme="minorHAnsi"/>
          <w:color w:val="auto"/>
          <w:sz w:val="22"/>
          <w:szCs w:val="22"/>
        </w:rPr>
        <w:t>radiopharmacie</w:t>
      </w:r>
      <w:proofErr w:type="spellEnd"/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306B0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Habilitation du personnel affecté aux activités </w:t>
      </w:r>
      <w:r w:rsidR="002306B0"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proofErr w:type="spellStart"/>
      <w:r w:rsidR="002306B0" w:rsidRPr="00C736B9">
        <w:rPr>
          <w:rFonts w:asciiTheme="minorHAnsi" w:hAnsiTheme="minorHAnsi" w:cstheme="minorHAnsi"/>
          <w:color w:val="auto"/>
          <w:sz w:val="22"/>
          <w:szCs w:val="22"/>
        </w:rPr>
        <w:t>radiopharmacie</w:t>
      </w:r>
      <w:proofErr w:type="spellEnd"/>
      <w:r w:rsidR="002306B0"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Participation à la gestion des déchets radioactifs en collaboration avec le conseiller en radioprotection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Participation à l'hygiène et à la gestion des risques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>Participation à la gestion des équipements</w:t>
      </w:r>
      <w:r w:rsidR="00B45760" w:rsidRPr="00C736B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 matériels </w:t>
      </w:r>
      <w:r w:rsidR="00B45760" w:rsidRPr="00C736B9">
        <w:rPr>
          <w:rFonts w:asciiTheme="minorHAnsi" w:hAnsiTheme="minorHAnsi" w:cstheme="minorHAnsi"/>
          <w:color w:val="auto"/>
          <w:sz w:val="22"/>
          <w:szCs w:val="22"/>
        </w:rPr>
        <w:t>et locaux.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Participation à la pharmaco- et à la matériovigilance </w:t>
      </w:r>
    </w:p>
    <w:p w:rsidR="00517CA3" w:rsidRPr="00C736B9" w:rsidRDefault="00517CA3" w:rsidP="002306B0">
      <w:pPr>
        <w:pStyle w:val="Default"/>
        <w:numPr>
          <w:ilvl w:val="0"/>
          <w:numId w:val="8"/>
        </w:numPr>
        <w:spacing w:after="183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Participation aux déclarations d’évènements indésirables (EI) et d’évènements significatifs de radioprotection (ESR) </w:t>
      </w:r>
    </w:p>
    <w:p w:rsidR="00517CA3" w:rsidRPr="00C736B9" w:rsidRDefault="00E707D5" w:rsidP="002306B0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>Collaboration</w:t>
      </w:r>
      <w:r w:rsidR="00517CA3"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 à la formation et à l’encadrement des internes en pharmacie, étudiants en pharmacie 5ème A.H.U. effectuant leur stage en </w:t>
      </w:r>
      <w:proofErr w:type="spellStart"/>
      <w:r w:rsidR="00517CA3" w:rsidRPr="00C736B9">
        <w:rPr>
          <w:rFonts w:asciiTheme="minorHAnsi" w:hAnsiTheme="minorHAnsi" w:cstheme="minorHAnsi"/>
          <w:color w:val="auto"/>
          <w:sz w:val="22"/>
          <w:szCs w:val="22"/>
        </w:rPr>
        <w:t>radiopharmacie</w:t>
      </w:r>
      <w:proofErr w:type="spellEnd"/>
      <w:r w:rsidR="00517CA3"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, des préparateurs en formation à l’année hospitalière, des élèves manipulateurs en électroradiologie. </w:t>
      </w:r>
    </w:p>
    <w:p w:rsidR="00517CA3" w:rsidRPr="00C736B9" w:rsidRDefault="00517CA3" w:rsidP="00517C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7CA3" w:rsidRPr="00C736B9" w:rsidRDefault="00517CA3" w:rsidP="00517CA3">
      <w:pPr>
        <w:pStyle w:val="Default"/>
        <w:numPr>
          <w:ilvl w:val="0"/>
          <w:numId w:val="2"/>
        </w:numPr>
        <w:spacing w:after="176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Missions ponctuelles </w:t>
      </w:r>
    </w:p>
    <w:p w:rsidR="00517CA3" w:rsidRPr="00C736B9" w:rsidRDefault="00517CA3" w:rsidP="002306B0">
      <w:pPr>
        <w:pStyle w:val="Default"/>
        <w:numPr>
          <w:ilvl w:val="0"/>
          <w:numId w:val="10"/>
        </w:numPr>
        <w:spacing w:after="176"/>
        <w:rPr>
          <w:rFonts w:asciiTheme="minorHAnsi" w:hAnsiTheme="minorHAnsi" w:cstheme="minorHAnsi"/>
          <w:color w:val="auto"/>
          <w:sz w:val="22"/>
          <w:szCs w:val="22"/>
        </w:rPr>
      </w:pPr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Mise au point et validation de méthodes de préparation et contrôle de nouveaux médicaments </w:t>
      </w:r>
      <w:proofErr w:type="spellStart"/>
      <w:proofErr w:type="gramStart"/>
      <w:r w:rsidRPr="00C736B9">
        <w:rPr>
          <w:rFonts w:asciiTheme="minorHAnsi" w:hAnsiTheme="minorHAnsi" w:cstheme="minorHAnsi"/>
          <w:color w:val="auto"/>
          <w:sz w:val="22"/>
          <w:szCs w:val="22"/>
        </w:rPr>
        <w:t>radiopharmaceutiques</w:t>
      </w:r>
      <w:proofErr w:type="spellEnd"/>
      <w:proofErr w:type="gramEnd"/>
      <w:r w:rsidRPr="00C736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5A08" w:rsidRPr="00C736B9" w:rsidRDefault="00185A08" w:rsidP="00185A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736B9">
        <w:rPr>
          <w:rFonts w:asciiTheme="minorHAnsi" w:hAnsiTheme="minorHAnsi" w:cstheme="minorHAnsi"/>
          <w:b/>
          <w:sz w:val="22"/>
          <w:szCs w:val="22"/>
        </w:rPr>
        <w:t>Secteur Pharmacie 0.3 ETP</w:t>
      </w:r>
    </w:p>
    <w:p w:rsidR="00E742FB" w:rsidRPr="00C736B9" w:rsidRDefault="00E742FB" w:rsidP="00185A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F5C14" w:rsidRPr="00C736B9" w:rsidRDefault="00FF5C14" w:rsidP="00185A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6B9">
        <w:rPr>
          <w:rFonts w:asciiTheme="minorHAnsi" w:hAnsiTheme="minorHAnsi" w:cstheme="minorHAnsi"/>
          <w:sz w:val="22"/>
          <w:szCs w:val="22"/>
        </w:rPr>
        <w:t>Le service comprend 11.3 ETP pharmaciens (tous secteurs médicaments, DMS, chimi</w:t>
      </w:r>
      <w:r w:rsidR="00D64805">
        <w:rPr>
          <w:rFonts w:asciiTheme="minorHAnsi" w:hAnsiTheme="minorHAnsi" w:cstheme="minorHAnsi"/>
          <w:sz w:val="22"/>
          <w:szCs w:val="22"/>
        </w:rPr>
        <w:t>o</w:t>
      </w:r>
      <w:r w:rsidRPr="00C736B9">
        <w:rPr>
          <w:rFonts w:asciiTheme="minorHAnsi" w:hAnsiTheme="minorHAnsi" w:cstheme="minorHAnsi"/>
          <w:sz w:val="22"/>
          <w:szCs w:val="22"/>
        </w:rPr>
        <w:t>thérapie (20000 préparations de médicaments anticanc</w:t>
      </w:r>
      <w:r w:rsidR="00DB620F" w:rsidRPr="00C736B9">
        <w:rPr>
          <w:rFonts w:asciiTheme="minorHAnsi" w:hAnsiTheme="minorHAnsi" w:cstheme="minorHAnsi"/>
          <w:sz w:val="22"/>
          <w:szCs w:val="22"/>
        </w:rPr>
        <w:t>é</w:t>
      </w:r>
      <w:r w:rsidRPr="00C736B9">
        <w:rPr>
          <w:rFonts w:asciiTheme="minorHAnsi" w:hAnsiTheme="minorHAnsi" w:cstheme="minorHAnsi"/>
          <w:sz w:val="22"/>
          <w:szCs w:val="22"/>
        </w:rPr>
        <w:t xml:space="preserve">reux/an), essais cliniques, stérilisation (5 millions d’unité d’œuvre </w:t>
      </w:r>
      <w:r w:rsidR="0038059F" w:rsidRPr="00C736B9">
        <w:rPr>
          <w:rFonts w:asciiTheme="minorHAnsi" w:hAnsiTheme="minorHAnsi" w:cstheme="minorHAnsi"/>
          <w:sz w:val="22"/>
          <w:szCs w:val="22"/>
        </w:rPr>
        <w:t>par an) avec 1 cadre de santé, 20 préparateurs, 1 aide pharmacie, 5 magasiniers, 2 techniciennes de laboratoires et 2 secrétaires.</w:t>
      </w:r>
    </w:p>
    <w:p w:rsidR="00517CA3" w:rsidRPr="00C736B9" w:rsidRDefault="00517CA3" w:rsidP="00517C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517CA3" w:rsidRPr="00C736B9" w:rsidRDefault="00517CA3" w:rsidP="002306B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736B9">
        <w:rPr>
          <w:rFonts w:cstheme="minorHAnsi"/>
          <w:b/>
        </w:rPr>
        <w:t>Missions proposées</w:t>
      </w:r>
    </w:p>
    <w:p w:rsidR="00517CA3" w:rsidRPr="00C736B9" w:rsidRDefault="00517CA3" w:rsidP="00517CA3">
      <w:pPr>
        <w:ind w:firstLine="708"/>
        <w:jc w:val="both"/>
        <w:rPr>
          <w:rFonts w:cstheme="minorHAnsi"/>
          <w:i/>
        </w:rPr>
      </w:pPr>
    </w:p>
    <w:p w:rsidR="00517CA3" w:rsidRPr="00C736B9" w:rsidRDefault="00517CA3" w:rsidP="00517CA3">
      <w:pPr>
        <w:ind w:firstLine="708"/>
        <w:jc w:val="both"/>
        <w:rPr>
          <w:rFonts w:cstheme="minorHAnsi"/>
          <w:i/>
        </w:rPr>
      </w:pPr>
      <w:r w:rsidRPr="00C736B9">
        <w:rPr>
          <w:rFonts w:cstheme="minorHAnsi"/>
          <w:i/>
        </w:rPr>
        <w:t xml:space="preserve">Missions d’amélioration de la qualité du circuit du médicament : </w:t>
      </w:r>
    </w:p>
    <w:p w:rsidR="00517CA3" w:rsidRPr="00C736B9" w:rsidRDefault="00517CA3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lastRenderedPageBreak/>
        <w:t xml:space="preserve">Analyse pharmaceutique du traitement complet des patients hospitalisés au sein d’une ou plusieurs filières médicales avec le logiciel Pharma® interfacé avec </w:t>
      </w:r>
      <w:proofErr w:type="spellStart"/>
      <w:r w:rsidRPr="00C736B9">
        <w:rPr>
          <w:rFonts w:cstheme="minorHAnsi"/>
        </w:rPr>
        <w:t>Dx</w:t>
      </w:r>
      <w:proofErr w:type="spellEnd"/>
      <w:r w:rsidRPr="00C736B9">
        <w:rPr>
          <w:rFonts w:cstheme="minorHAnsi"/>
        </w:rPr>
        <w:t xml:space="preserve"> Care®.</w:t>
      </w:r>
    </w:p>
    <w:p w:rsidR="00517CA3" w:rsidRPr="00C736B9" w:rsidRDefault="00517CA3" w:rsidP="00517CA3">
      <w:pPr>
        <w:pStyle w:val="Paragraphedeliste"/>
        <w:ind w:left="1080"/>
        <w:jc w:val="both"/>
        <w:rPr>
          <w:rFonts w:cstheme="minorHAnsi"/>
        </w:rPr>
      </w:pPr>
    </w:p>
    <w:p w:rsidR="00517CA3" w:rsidRPr="00C736B9" w:rsidRDefault="00517CA3" w:rsidP="00517CA3">
      <w:pPr>
        <w:ind w:left="720"/>
        <w:jc w:val="both"/>
        <w:rPr>
          <w:rFonts w:cstheme="minorHAnsi"/>
          <w:i/>
        </w:rPr>
      </w:pPr>
      <w:r w:rsidRPr="00C736B9">
        <w:rPr>
          <w:rFonts w:cstheme="minorHAnsi"/>
          <w:i/>
        </w:rPr>
        <w:t xml:space="preserve">Activités transversales : </w:t>
      </w:r>
    </w:p>
    <w:p w:rsidR="00517CA3" w:rsidRPr="00C736B9" w:rsidRDefault="00F87284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>Missions de pharmacie clinique.</w:t>
      </w:r>
    </w:p>
    <w:p w:rsidR="00F87284" w:rsidRPr="00C736B9" w:rsidRDefault="00F87284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>Participation aux Staffs pluridisciplinaires.</w:t>
      </w:r>
    </w:p>
    <w:p w:rsidR="00517CA3" w:rsidRPr="00C736B9" w:rsidRDefault="00517CA3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 xml:space="preserve">Promotion du bon usage du médicament et de la sécurité des soins : COMEDIMS (local et GHT), CAI, </w:t>
      </w:r>
      <w:proofErr w:type="spellStart"/>
      <w:r w:rsidRPr="00C736B9">
        <w:rPr>
          <w:rFonts w:cstheme="minorHAnsi"/>
        </w:rPr>
        <w:t>CRExEM</w:t>
      </w:r>
      <w:proofErr w:type="spellEnd"/>
      <w:r w:rsidRPr="00C736B9">
        <w:rPr>
          <w:rFonts w:cstheme="minorHAnsi"/>
        </w:rPr>
        <w:t xml:space="preserve"> ….</w:t>
      </w:r>
    </w:p>
    <w:p w:rsidR="002306B0" w:rsidRPr="00C736B9" w:rsidRDefault="00517CA3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>Participation aux projet</w:t>
      </w:r>
      <w:r w:rsidR="002306B0" w:rsidRPr="00C736B9">
        <w:rPr>
          <w:rFonts w:cstheme="minorHAnsi"/>
        </w:rPr>
        <w:t xml:space="preserve">s </w:t>
      </w:r>
    </w:p>
    <w:p w:rsidR="00185A08" w:rsidRPr="00C736B9" w:rsidRDefault="00732072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>I</w:t>
      </w:r>
      <w:r w:rsidR="00F87284" w:rsidRPr="00C736B9">
        <w:rPr>
          <w:rFonts w:cstheme="minorHAnsi"/>
        </w:rPr>
        <w:t>mplication dans la mise à jour du système qualité de la pharmacie</w:t>
      </w:r>
    </w:p>
    <w:p w:rsidR="00517CA3" w:rsidRPr="00C736B9" w:rsidRDefault="00517CA3" w:rsidP="00732072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736B9">
        <w:rPr>
          <w:rFonts w:cstheme="minorHAnsi"/>
        </w:rPr>
        <w:t xml:space="preserve">Animation de réunions bibliographiques et participation aux réunions du service. </w:t>
      </w:r>
    </w:p>
    <w:p w:rsidR="00DE61B5" w:rsidRPr="00C736B9" w:rsidRDefault="00DE61B5" w:rsidP="005B5078">
      <w:pPr>
        <w:pStyle w:val="Paragraphedeliste"/>
        <w:jc w:val="both"/>
        <w:rPr>
          <w:rFonts w:cstheme="minorHAnsi"/>
        </w:rPr>
      </w:pPr>
    </w:p>
    <w:p w:rsidR="00517CA3" w:rsidRPr="00C736B9" w:rsidRDefault="00517CA3" w:rsidP="00517CA3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C736B9">
        <w:rPr>
          <w:rFonts w:cstheme="minorHAnsi"/>
          <w:b/>
        </w:rPr>
        <w:t>Participation à la permanence pharmaceutique (astreintes opérationnelles)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</w:p>
    <w:p w:rsidR="00517CA3" w:rsidRPr="00C736B9" w:rsidRDefault="00517CA3" w:rsidP="00517CA3">
      <w:pPr>
        <w:pStyle w:val="Paragraphedeliste"/>
        <w:rPr>
          <w:rFonts w:cstheme="minorHAnsi"/>
          <w:b/>
        </w:rPr>
      </w:pPr>
      <w:r w:rsidRPr="00C736B9">
        <w:rPr>
          <w:rFonts w:cstheme="minorHAnsi"/>
          <w:b/>
        </w:rPr>
        <w:t>Diplômes/pré- requis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 xml:space="preserve">Pharmacien qualifié en </w:t>
      </w:r>
      <w:proofErr w:type="spellStart"/>
      <w:r w:rsidRPr="00C736B9">
        <w:rPr>
          <w:rFonts w:cstheme="minorHAnsi"/>
        </w:rPr>
        <w:t>radiopharmacie</w:t>
      </w:r>
      <w:proofErr w:type="spellEnd"/>
    </w:p>
    <w:p w:rsidR="00517CA3" w:rsidRPr="00C736B9" w:rsidRDefault="00E83EC4" w:rsidP="00517CA3">
      <w:pPr>
        <w:pStyle w:val="Paragraphedeliste"/>
        <w:jc w:val="both"/>
        <w:rPr>
          <w:rFonts w:cstheme="minorHAnsi"/>
          <w:color w:val="000000"/>
          <w:shd w:val="clear" w:color="auto" w:fill="FFFFFF"/>
        </w:rPr>
      </w:pPr>
      <w:r w:rsidRPr="00C736B9">
        <w:rPr>
          <w:rFonts w:cstheme="minorHAnsi"/>
          <w:color w:val="000000"/>
          <w:shd w:val="clear" w:color="auto" w:fill="FFFFFF"/>
        </w:rPr>
        <w:t>DES de pharmacie hospitalière ou équivalent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 xml:space="preserve">DESC de </w:t>
      </w:r>
      <w:proofErr w:type="spellStart"/>
      <w:r w:rsidRPr="00C736B9">
        <w:rPr>
          <w:rFonts w:cstheme="minorHAnsi"/>
        </w:rPr>
        <w:t>Radiopharmacie</w:t>
      </w:r>
      <w:proofErr w:type="spellEnd"/>
      <w:r w:rsidR="00F3511B" w:rsidRPr="00C736B9">
        <w:rPr>
          <w:rFonts w:cstheme="minorHAnsi"/>
        </w:rPr>
        <w:t xml:space="preserve"> </w:t>
      </w:r>
      <w:r w:rsidRPr="00C736B9">
        <w:rPr>
          <w:rFonts w:cstheme="minorHAnsi"/>
        </w:rPr>
        <w:t xml:space="preserve">- Radiobiologie </w:t>
      </w:r>
    </w:p>
    <w:p w:rsidR="00517CA3" w:rsidRPr="00C736B9" w:rsidRDefault="00517CA3" w:rsidP="00517CA3">
      <w:pPr>
        <w:pStyle w:val="Paragraphedeliste"/>
        <w:rPr>
          <w:rFonts w:cstheme="minorHAnsi"/>
          <w:b/>
        </w:rPr>
      </w:pPr>
    </w:p>
    <w:p w:rsidR="00517CA3" w:rsidRPr="00C736B9" w:rsidRDefault="00517CA3" w:rsidP="00517CA3">
      <w:pPr>
        <w:pStyle w:val="Paragraphedeliste"/>
        <w:rPr>
          <w:rFonts w:cstheme="minorHAnsi"/>
          <w:b/>
        </w:rPr>
      </w:pPr>
      <w:r w:rsidRPr="00C736B9">
        <w:rPr>
          <w:rFonts w:cstheme="minorHAnsi"/>
          <w:b/>
        </w:rPr>
        <w:t>Qualités professionnelles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>Sens de l’organisation, dynamisme, esprit d’équipe et d’initiative.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>Autonomie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>Adaptabilité et aptitudes relationnelles.</w:t>
      </w:r>
    </w:p>
    <w:p w:rsidR="00517CA3" w:rsidRPr="00C736B9" w:rsidRDefault="00517CA3" w:rsidP="00517CA3">
      <w:pPr>
        <w:pStyle w:val="Paragraphedeliste"/>
        <w:jc w:val="both"/>
        <w:rPr>
          <w:rFonts w:cstheme="minorHAnsi"/>
        </w:rPr>
      </w:pPr>
      <w:r w:rsidRPr="00C736B9">
        <w:rPr>
          <w:rFonts w:cstheme="minorHAnsi"/>
        </w:rPr>
        <w:t>Capacité de management de projets.</w:t>
      </w:r>
    </w:p>
    <w:p w:rsidR="00B007FA" w:rsidRPr="00C736B9" w:rsidRDefault="00B007FA" w:rsidP="006A682A">
      <w:pPr>
        <w:pStyle w:val="Paragraphedeliste"/>
        <w:jc w:val="both"/>
        <w:rPr>
          <w:rFonts w:cstheme="minorHAnsi"/>
        </w:rPr>
      </w:pPr>
    </w:p>
    <w:p w:rsidR="006A682A" w:rsidRPr="00C736B9" w:rsidRDefault="006A682A" w:rsidP="006A682A">
      <w:pPr>
        <w:autoSpaceDE w:val="0"/>
        <w:autoSpaceDN w:val="0"/>
        <w:adjustRightInd w:val="0"/>
        <w:rPr>
          <w:rFonts w:cstheme="minorHAnsi"/>
        </w:rPr>
      </w:pPr>
      <w:r w:rsidRPr="00C736B9">
        <w:rPr>
          <w:rFonts w:cstheme="minorHAnsi"/>
          <w:color w:val="000000"/>
          <w:shd w:val="clear" w:color="auto" w:fill="FFFFFF"/>
        </w:rPr>
        <w:t>Merci d'adresser une lettre de motivation et un CV détaillé.</w:t>
      </w:r>
    </w:p>
    <w:p w:rsidR="006A682A" w:rsidRPr="00C736B9" w:rsidRDefault="006A682A" w:rsidP="006A682A">
      <w:pPr>
        <w:autoSpaceDE w:val="0"/>
        <w:autoSpaceDN w:val="0"/>
        <w:adjustRightInd w:val="0"/>
        <w:jc w:val="both"/>
        <w:rPr>
          <w:rFonts w:cstheme="minorHAnsi"/>
        </w:rPr>
      </w:pPr>
      <w:r w:rsidRPr="00C736B9">
        <w:rPr>
          <w:rFonts w:cstheme="minorHAnsi"/>
        </w:rPr>
        <w:t>Pour tout renseignement et acte de candidature, contacter :</w:t>
      </w:r>
    </w:p>
    <w:p w:rsidR="00517CA3" w:rsidRPr="00C736B9" w:rsidRDefault="00517CA3" w:rsidP="00517CA3">
      <w:pPr>
        <w:spacing w:after="0" w:line="240" w:lineRule="auto"/>
        <w:jc w:val="both"/>
        <w:rPr>
          <w:rFonts w:cstheme="minorHAnsi"/>
          <w:lang w:val="en-US"/>
        </w:rPr>
      </w:pPr>
      <w:r w:rsidRPr="00C736B9">
        <w:rPr>
          <w:rFonts w:cstheme="minorHAnsi"/>
          <w:lang w:val="en-US"/>
        </w:rPr>
        <w:t>Karine FELICE</w:t>
      </w:r>
    </w:p>
    <w:p w:rsidR="00517CA3" w:rsidRPr="00C736B9" w:rsidRDefault="00517CA3" w:rsidP="00517CA3">
      <w:pPr>
        <w:spacing w:after="0" w:line="240" w:lineRule="auto"/>
        <w:jc w:val="both"/>
        <w:rPr>
          <w:rFonts w:cstheme="minorHAnsi"/>
        </w:rPr>
      </w:pPr>
      <w:proofErr w:type="spellStart"/>
      <w:r w:rsidRPr="00C736B9">
        <w:rPr>
          <w:rFonts w:cstheme="minorHAnsi"/>
        </w:rPr>
        <w:t>Radiopharmacien</w:t>
      </w:r>
      <w:proofErr w:type="spellEnd"/>
      <w:r w:rsidRPr="00C736B9">
        <w:rPr>
          <w:rFonts w:cstheme="minorHAnsi"/>
        </w:rPr>
        <w:t xml:space="preserve"> </w:t>
      </w:r>
    </w:p>
    <w:p w:rsidR="00C61B9C" w:rsidRPr="00C736B9" w:rsidRDefault="00517CA3" w:rsidP="00517C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01 30 75 44 19 (secrétariat) - 01 30 75 53 42 (ligne directe)</w:t>
      </w:r>
    </w:p>
    <w:p w:rsidR="00517CA3" w:rsidRPr="00C736B9" w:rsidRDefault="00156AC0" w:rsidP="00517CA3">
      <w:pPr>
        <w:spacing w:after="0" w:line="240" w:lineRule="auto"/>
        <w:jc w:val="both"/>
        <w:rPr>
          <w:rStyle w:val="Lienhypertexte"/>
          <w:rFonts w:cstheme="minorHAnsi"/>
          <w:color w:val="538135" w:themeColor="accent6" w:themeShade="BF"/>
        </w:rPr>
      </w:pPr>
      <w:hyperlink r:id="rId5" w:history="1">
        <w:r w:rsidR="00517CA3" w:rsidRPr="00C736B9">
          <w:rPr>
            <w:rStyle w:val="Lienhypertexte"/>
            <w:rFonts w:cstheme="minorHAnsi"/>
            <w:color w:val="538135" w:themeColor="accent6" w:themeShade="BF"/>
          </w:rPr>
          <w:t>karine.felice@ght-novo.fr</w:t>
        </w:r>
      </w:hyperlink>
    </w:p>
    <w:p w:rsidR="00C61B9C" w:rsidRPr="00C736B9" w:rsidRDefault="00C61B9C" w:rsidP="00517CA3">
      <w:pPr>
        <w:spacing w:after="0" w:line="240" w:lineRule="auto"/>
        <w:jc w:val="both"/>
        <w:rPr>
          <w:rFonts w:cstheme="minorHAnsi"/>
          <w:color w:val="538135" w:themeColor="accent6" w:themeShade="BF"/>
        </w:rPr>
      </w:pPr>
    </w:p>
    <w:p w:rsidR="006A682A" w:rsidRPr="00C736B9" w:rsidRDefault="006A682A" w:rsidP="006A68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Sylvie MARGUERITE</w:t>
      </w:r>
    </w:p>
    <w:p w:rsidR="006A682A" w:rsidRPr="00C736B9" w:rsidRDefault="006A682A" w:rsidP="006A68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Pharmacien chef de service</w:t>
      </w:r>
    </w:p>
    <w:p w:rsidR="006A682A" w:rsidRPr="00C736B9" w:rsidRDefault="006A682A" w:rsidP="006A68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01 30 75 44 19 (secrétariat) - 01 30 75 53 09 (ligne directe)</w:t>
      </w:r>
    </w:p>
    <w:p w:rsidR="006A682A" w:rsidRPr="00C736B9" w:rsidRDefault="00156AC0" w:rsidP="006A682A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theme="minorHAnsi"/>
          <w:color w:val="538135" w:themeColor="accent6" w:themeShade="BF"/>
          <w:lang w:val="en-US"/>
        </w:rPr>
      </w:pPr>
      <w:hyperlink r:id="rId6" w:history="1">
        <w:r w:rsidR="006A682A" w:rsidRPr="00C736B9">
          <w:rPr>
            <w:rStyle w:val="Lienhypertexte"/>
            <w:rFonts w:cstheme="minorHAnsi"/>
            <w:color w:val="538135" w:themeColor="accent6" w:themeShade="BF"/>
            <w:lang w:val="en-US"/>
          </w:rPr>
          <w:t>sylvie.marguerite@ght-novo.fr</w:t>
        </w:r>
      </w:hyperlink>
    </w:p>
    <w:p w:rsidR="00213B05" w:rsidRPr="00C736B9" w:rsidRDefault="00213B05" w:rsidP="006A68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38135" w:themeColor="accent6" w:themeShade="BF"/>
          <w:lang w:val="en-US"/>
        </w:rPr>
      </w:pPr>
    </w:p>
    <w:p w:rsidR="00213B05" w:rsidRPr="00C736B9" w:rsidRDefault="00213B05" w:rsidP="001602D5">
      <w:pPr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A</w:t>
      </w:r>
      <w:r w:rsidR="0043705A" w:rsidRPr="00C736B9">
        <w:rPr>
          <w:rFonts w:cstheme="minorHAnsi"/>
        </w:rPr>
        <w:t xml:space="preserve">bdoul </w:t>
      </w:r>
      <w:r w:rsidRPr="00C736B9">
        <w:rPr>
          <w:rFonts w:cstheme="minorHAnsi"/>
        </w:rPr>
        <w:t>BA</w:t>
      </w:r>
    </w:p>
    <w:p w:rsidR="00213B05" w:rsidRPr="00C736B9" w:rsidRDefault="00213B05" w:rsidP="001602D5">
      <w:pPr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Responsable des affaires médicales</w:t>
      </w:r>
    </w:p>
    <w:p w:rsidR="00213B05" w:rsidRPr="00C736B9" w:rsidRDefault="00156AC0" w:rsidP="001602D5">
      <w:pPr>
        <w:spacing w:after="0" w:line="240" w:lineRule="auto"/>
        <w:jc w:val="both"/>
        <w:rPr>
          <w:rFonts w:cstheme="minorHAnsi"/>
          <w:color w:val="538135" w:themeColor="accent6" w:themeShade="BF"/>
          <w:u w:val="single"/>
        </w:rPr>
      </w:pPr>
      <w:hyperlink r:id="rId7" w:history="1">
        <w:r w:rsidR="00213B05" w:rsidRPr="00C736B9">
          <w:rPr>
            <w:rStyle w:val="Lienhypertexte"/>
            <w:rFonts w:cstheme="minorHAnsi"/>
            <w:color w:val="538135" w:themeColor="accent6" w:themeShade="BF"/>
          </w:rPr>
          <w:t>abdoul.ba@ght-novo.fr</w:t>
        </w:r>
      </w:hyperlink>
    </w:p>
    <w:p w:rsidR="00213B05" w:rsidRPr="00C736B9" w:rsidRDefault="00213B05" w:rsidP="00213B05">
      <w:pPr>
        <w:spacing w:after="0" w:line="240" w:lineRule="auto"/>
        <w:jc w:val="both"/>
        <w:rPr>
          <w:rFonts w:cstheme="minorHAnsi"/>
        </w:rPr>
      </w:pPr>
      <w:r w:rsidRPr="00C736B9">
        <w:rPr>
          <w:rFonts w:cstheme="minorHAnsi"/>
        </w:rPr>
        <w:t>Centre Hospitalier René Dubos - Service pharmacie - 6 avenue de l'Ile de France - 9530</w:t>
      </w:r>
      <w:r w:rsidR="00B45760" w:rsidRPr="00C736B9">
        <w:rPr>
          <w:rFonts w:cstheme="minorHAnsi"/>
        </w:rPr>
        <w:t>3</w:t>
      </w:r>
      <w:r w:rsidRPr="00C736B9">
        <w:rPr>
          <w:rFonts w:cstheme="minorHAnsi"/>
        </w:rPr>
        <w:t xml:space="preserve"> Pontoise</w:t>
      </w:r>
    </w:p>
    <w:p w:rsidR="00213B05" w:rsidRPr="00C736B9" w:rsidRDefault="00213B05" w:rsidP="001602D5">
      <w:pPr>
        <w:spacing w:after="0" w:line="240" w:lineRule="auto"/>
        <w:jc w:val="both"/>
        <w:rPr>
          <w:rFonts w:cstheme="minorHAnsi"/>
          <w:color w:val="538135" w:themeColor="accent6" w:themeShade="BF"/>
          <w:u w:val="single"/>
        </w:rPr>
      </w:pPr>
    </w:p>
    <w:p w:rsidR="00F87284" w:rsidRPr="00C736B9" w:rsidRDefault="00F87284" w:rsidP="001602D5">
      <w:pPr>
        <w:spacing w:after="0" w:line="240" w:lineRule="auto"/>
        <w:jc w:val="both"/>
        <w:rPr>
          <w:rFonts w:cstheme="minorHAnsi"/>
        </w:rPr>
      </w:pPr>
    </w:p>
    <w:sectPr w:rsidR="00F87284" w:rsidRPr="00C736B9" w:rsidSect="00823B4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131"/>
    <w:multiLevelType w:val="hybridMultilevel"/>
    <w:tmpl w:val="942C0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CE62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73D"/>
    <w:multiLevelType w:val="hybridMultilevel"/>
    <w:tmpl w:val="73109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670"/>
    <w:multiLevelType w:val="hybridMultilevel"/>
    <w:tmpl w:val="3C12F56A"/>
    <w:lvl w:ilvl="0" w:tplc="6DAE3B5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871AB"/>
    <w:multiLevelType w:val="hybridMultilevel"/>
    <w:tmpl w:val="0B4CA338"/>
    <w:lvl w:ilvl="0" w:tplc="6DAE3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743"/>
    <w:multiLevelType w:val="hybridMultilevel"/>
    <w:tmpl w:val="A210DAFE"/>
    <w:lvl w:ilvl="0" w:tplc="6DAE3B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848BA"/>
    <w:multiLevelType w:val="hybridMultilevel"/>
    <w:tmpl w:val="E5F0BF20"/>
    <w:lvl w:ilvl="0" w:tplc="6DAE3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727F"/>
    <w:multiLevelType w:val="hybridMultilevel"/>
    <w:tmpl w:val="A8C61FB4"/>
    <w:lvl w:ilvl="0" w:tplc="6DAE3B56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5F94939"/>
    <w:multiLevelType w:val="hybridMultilevel"/>
    <w:tmpl w:val="723AA37E"/>
    <w:lvl w:ilvl="0" w:tplc="6DAE3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57BF"/>
    <w:multiLevelType w:val="hybridMultilevel"/>
    <w:tmpl w:val="FFCCE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5A9D"/>
    <w:multiLevelType w:val="hybridMultilevel"/>
    <w:tmpl w:val="11205EE8"/>
    <w:lvl w:ilvl="0" w:tplc="6DAE3B56">
      <w:start w:val="2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E"/>
    <w:rsid w:val="000022EF"/>
    <w:rsid w:val="00061C5D"/>
    <w:rsid w:val="00095CF4"/>
    <w:rsid w:val="000C185C"/>
    <w:rsid w:val="00101F34"/>
    <w:rsid w:val="00102C5D"/>
    <w:rsid w:val="00156AC0"/>
    <w:rsid w:val="001602D5"/>
    <w:rsid w:val="00172E1C"/>
    <w:rsid w:val="001836E1"/>
    <w:rsid w:val="00184A0F"/>
    <w:rsid w:val="00185A08"/>
    <w:rsid w:val="00207E30"/>
    <w:rsid w:val="00213B05"/>
    <w:rsid w:val="00216EEF"/>
    <w:rsid w:val="002306B0"/>
    <w:rsid w:val="002414E8"/>
    <w:rsid w:val="00246F32"/>
    <w:rsid w:val="002D3398"/>
    <w:rsid w:val="002D5207"/>
    <w:rsid w:val="002F1C37"/>
    <w:rsid w:val="003000EC"/>
    <w:rsid w:val="003347D3"/>
    <w:rsid w:val="00337578"/>
    <w:rsid w:val="0038059F"/>
    <w:rsid w:val="003E338A"/>
    <w:rsid w:val="003F1095"/>
    <w:rsid w:val="00412AB2"/>
    <w:rsid w:val="004240B8"/>
    <w:rsid w:val="0043705A"/>
    <w:rsid w:val="004736BE"/>
    <w:rsid w:val="004A432D"/>
    <w:rsid w:val="004D6956"/>
    <w:rsid w:val="004F01DD"/>
    <w:rsid w:val="005113C7"/>
    <w:rsid w:val="00517CA3"/>
    <w:rsid w:val="005330C9"/>
    <w:rsid w:val="00546CE9"/>
    <w:rsid w:val="0054759D"/>
    <w:rsid w:val="005A48E7"/>
    <w:rsid w:val="005B5078"/>
    <w:rsid w:val="005B7064"/>
    <w:rsid w:val="005E0047"/>
    <w:rsid w:val="005F22D8"/>
    <w:rsid w:val="00611C61"/>
    <w:rsid w:val="0063564D"/>
    <w:rsid w:val="00685049"/>
    <w:rsid w:val="0069373D"/>
    <w:rsid w:val="006A1D1F"/>
    <w:rsid w:val="006A682A"/>
    <w:rsid w:val="006F706D"/>
    <w:rsid w:val="00732072"/>
    <w:rsid w:val="007350CF"/>
    <w:rsid w:val="00745276"/>
    <w:rsid w:val="007B469F"/>
    <w:rsid w:val="007E59C4"/>
    <w:rsid w:val="00823B41"/>
    <w:rsid w:val="008505AB"/>
    <w:rsid w:val="0085738E"/>
    <w:rsid w:val="008B3CFE"/>
    <w:rsid w:val="008C2D75"/>
    <w:rsid w:val="008C68E1"/>
    <w:rsid w:val="00952C1F"/>
    <w:rsid w:val="00984D4C"/>
    <w:rsid w:val="009A63CF"/>
    <w:rsid w:val="00A078C0"/>
    <w:rsid w:val="00A70B11"/>
    <w:rsid w:val="00AC77C0"/>
    <w:rsid w:val="00AE6D1C"/>
    <w:rsid w:val="00B007FA"/>
    <w:rsid w:val="00B04409"/>
    <w:rsid w:val="00B2004C"/>
    <w:rsid w:val="00B439FB"/>
    <w:rsid w:val="00B45760"/>
    <w:rsid w:val="00B738F8"/>
    <w:rsid w:val="00B92BFC"/>
    <w:rsid w:val="00C161D6"/>
    <w:rsid w:val="00C61B9C"/>
    <w:rsid w:val="00C67C25"/>
    <w:rsid w:val="00C736B9"/>
    <w:rsid w:val="00C7756E"/>
    <w:rsid w:val="00CA24D9"/>
    <w:rsid w:val="00CF086F"/>
    <w:rsid w:val="00D16299"/>
    <w:rsid w:val="00D40485"/>
    <w:rsid w:val="00D4211F"/>
    <w:rsid w:val="00D54019"/>
    <w:rsid w:val="00D64805"/>
    <w:rsid w:val="00D96166"/>
    <w:rsid w:val="00DB620F"/>
    <w:rsid w:val="00DE11CE"/>
    <w:rsid w:val="00DE61B5"/>
    <w:rsid w:val="00E36B1A"/>
    <w:rsid w:val="00E707D5"/>
    <w:rsid w:val="00E742FB"/>
    <w:rsid w:val="00E77714"/>
    <w:rsid w:val="00E83EC4"/>
    <w:rsid w:val="00EC5C57"/>
    <w:rsid w:val="00ED4342"/>
    <w:rsid w:val="00F3511B"/>
    <w:rsid w:val="00F64674"/>
    <w:rsid w:val="00F84AC4"/>
    <w:rsid w:val="00F8728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4882-941D-4E0D-A700-1D2264A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C1F"/>
    <w:pPr>
      <w:ind w:left="720"/>
      <w:contextualSpacing/>
    </w:pPr>
  </w:style>
  <w:style w:type="character" w:styleId="Lienhypertexte">
    <w:name w:val="Hyperlink"/>
    <w:rsid w:val="006A682A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0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2D339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D3398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Default">
    <w:name w:val="Default"/>
    <w:rsid w:val="00517CA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xmsonormal">
    <w:name w:val="x_msonormal"/>
    <w:basedOn w:val="Normal"/>
    <w:rsid w:val="002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62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21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06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187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620">
                          <w:marLeft w:val="0"/>
                          <w:marRight w:val="-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15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6023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0884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12" w:color="auto"/>
                                              </w:divBdr>
                                              <w:divsChild>
                                                <w:div w:id="131479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4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0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1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5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0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5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7639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12" w:color="auto"/>
                                              </w:divBdr>
                                              <w:divsChild>
                                                <w:div w:id="17737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66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85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6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2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00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2939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12" w:color="auto"/>
                                              </w:divBdr>
                                              <w:divsChild>
                                                <w:div w:id="9183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4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8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1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0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2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4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7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11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40488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02461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67174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12" w:color="auto"/>
                                              </w:divBdr>
                                              <w:divsChild>
                                                <w:div w:id="11367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512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8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49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60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74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1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5001">
                              <w:marLeft w:val="120"/>
                              <w:marRight w:val="300"/>
                              <w:marTop w:val="120"/>
                              <w:marBottom w:val="0"/>
                              <w:divBdr>
                                <w:top w:val="single" w:sz="6" w:space="9" w:color="auto"/>
                                <w:left w:val="single" w:sz="6" w:space="9" w:color="auto"/>
                                <w:bottom w:val="single" w:sz="2" w:space="9" w:color="auto"/>
                                <w:right w:val="single" w:sz="6" w:space="0" w:color="auto"/>
                              </w:divBdr>
                              <w:divsChild>
                                <w:div w:id="19065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oul.ba@ght-nov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marguerite@ght-novo.fr" TargetMode="External"/><Relationship Id="rId5" Type="http://schemas.openxmlformats.org/officeDocument/2006/relationships/hyperlink" Target="mailto:karine.felice@ght-nov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NOEL VISBECQ</dc:creator>
  <cp:keywords/>
  <dc:description/>
  <cp:lastModifiedBy>DE LEMPS Raphael sur MNUCL011</cp:lastModifiedBy>
  <cp:revision>2</cp:revision>
  <cp:lastPrinted>2022-10-19T13:31:00Z</cp:lastPrinted>
  <dcterms:created xsi:type="dcterms:W3CDTF">2022-10-28T09:20:00Z</dcterms:created>
  <dcterms:modified xsi:type="dcterms:W3CDTF">2022-10-28T09:20:00Z</dcterms:modified>
</cp:coreProperties>
</file>